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5FA20" w14:textId="77777777" w:rsidR="00CF2978" w:rsidRPr="007F77C2" w:rsidRDefault="00CF2978" w:rsidP="00CF2978">
      <w:pPr>
        <w:jc w:val="center"/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</w:pPr>
      <w:r w:rsidRPr="007F77C2"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  <w:t>Das Janssen</w:t>
      </w:r>
    </w:p>
    <w:p w14:paraId="53598181" w14:textId="77777777" w:rsidR="00CF2978" w:rsidRPr="00CF2978" w:rsidRDefault="00000000" w:rsidP="00CF2978">
      <w:pPr>
        <w:jc w:val="center"/>
        <w:rPr>
          <w:rFonts w:asciiTheme="minorHAnsi" w:hAnsiTheme="minorHAnsi" w:cstheme="minorHAnsi"/>
          <w:sz w:val="20"/>
          <w:szCs w:val="20"/>
        </w:rPr>
      </w:pPr>
      <w:hyperlink r:id="rId5" w:history="1">
        <w:r w:rsidR="00CF2978" w:rsidRPr="00CF2978">
          <w:rPr>
            <w:rStyle w:val="Hyperlink"/>
            <w:rFonts w:asciiTheme="minorHAnsi" w:hAnsiTheme="minorHAnsi" w:cstheme="minorHAnsi"/>
            <w:sz w:val="20"/>
            <w:szCs w:val="20"/>
          </w:rPr>
          <w:t>https://www.linkedin.com/in/janssenputtingphilosophytowork/</w:t>
        </w:r>
      </w:hyperlink>
    </w:p>
    <w:p w14:paraId="256C0F13" w14:textId="37A3099E" w:rsidR="00AB58A3" w:rsidRPr="007F77C2" w:rsidRDefault="00CF2978" w:rsidP="00CF2978">
      <w:pPr>
        <w:pStyle w:val="BodyText"/>
        <w:jc w:val="center"/>
        <w:rPr>
          <w:rFonts w:asciiTheme="minorHAnsi" w:hAnsiTheme="minorHAnsi" w:cstheme="minorHAnsi"/>
          <w:szCs w:val="20"/>
        </w:rPr>
      </w:pPr>
      <w:r w:rsidRPr="00CF2978">
        <w:rPr>
          <w:rFonts w:asciiTheme="minorHAnsi" w:hAnsiTheme="minorHAnsi" w:cstheme="minorHAnsi"/>
          <w:szCs w:val="20"/>
        </w:rPr>
        <w:t xml:space="preserve">Writing Portfolio: </w:t>
      </w:r>
      <w:hyperlink r:id="rId6" w:history="1">
        <w:r w:rsidRPr="00CF2978">
          <w:rPr>
            <w:rStyle w:val="Hyperlink"/>
            <w:rFonts w:asciiTheme="minorHAnsi" w:hAnsiTheme="minorHAnsi" w:cstheme="minorHAnsi"/>
            <w:szCs w:val="20"/>
          </w:rPr>
          <w:t>https://puttingphilosophytowork.blog</w:t>
        </w:r>
      </w:hyperlink>
      <w:r w:rsidRPr="00CF2978">
        <w:rPr>
          <w:rFonts w:asciiTheme="minorHAnsi" w:hAnsiTheme="minorHAnsi" w:cstheme="minorHAnsi"/>
          <w:szCs w:val="20"/>
        </w:rPr>
        <w:t xml:space="preserve"> / </w:t>
      </w:r>
      <w:hyperlink r:id="rId7" w:history="1">
        <w:r w:rsidRPr="00CF2978">
          <w:rPr>
            <w:rStyle w:val="Hyperlink"/>
            <w:rFonts w:asciiTheme="minorHAnsi" w:hAnsiTheme="minorHAnsi" w:cstheme="minorHAnsi"/>
            <w:szCs w:val="20"/>
          </w:rPr>
          <w:t>mitsein9@gmail.com</w:t>
        </w:r>
      </w:hyperlink>
      <w:r w:rsidRPr="00CF2978">
        <w:rPr>
          <w:rFonts w:asciiTheme="minorHAnsi" w:hAnsiTheme="minorHAnsi" w:cstheme="minorHAnsi"/>
          <w:szCs w:val="20"/>
        </w:rPr>
        <w:t xml:space="preserve"> </w:t>
      </w:r>
    </w:p>
    <w:p w14:paraId="0F8EEDFD" w14:textId="77777777" w:rsidR="00CF2978" w:rsidRDefault="00CF2978" w:rsidP="00F27BC7">
      <w:pPr>
        <w:pStyle w:val="BodyText"/>
        <w:jc w:val="center"/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</w:p>
    <w:p w14:paraId="7B93E75A" w14:textId="17631EFD" w:rsidR="00827478" w:rsidRDefault="00D85624" w:rsidP="00F27BC7">
      <w:pPr>
        <w:pStyle w:val="BodyText"/>
        <w:jc w:val="center"/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I deliver</w:t>
      </w:r>
      <w:r w:rsidR="00F27BC7" w:rsidRPr="00F27BC7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 smart and strategic content </w:t>
      </w:r>
      <w:r w:rsidR="00CF2978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with consistent brand messaging</w:t>
      </w:r>
      <w:r w:rsidR="00A61DC2" w:rsidRPr="00A61DC2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.</w:t>
      </w:r>
    </w:p>
    <w:p w14:paraId="1F2B0F37" w14:textId="77777777" w:rsidR="00FC48B3" w:rsidRDefault="00FC48B3" w:rsidP="00F27BC7">
      <w:pPr>
        <w:pStyle w:val="BodyText"/>
        <w:jc w:val="center"/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</w:p>
    <w:p w14:paraId="03ED95F1" w14:textId="791084C3" w:rsidR="00D20685" w:rsidRPr="0017189F" w:rsidRDefault="00810C49" w:rsidP="00D20685">
      <w:pPr>
        <w:pStyle w:val="Heading1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Core Competencies</w:t>
      </w:r>
    </w:p>
    <w:p w14:paraId="1BCFFA39" w14:textId="1A1DA065" w:rsidR="00FE50DD" w:rsidRDefault="00FE50DD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AE2E81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Writing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and designing copy</w:t>
      </w:r>
      <w:r w:rsid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in conformity with brand messaging and business need</w:t>
      </w:r>
    </w:p>
    <w:p w14:paraId="7A53C1FF" w14:textId="08CA4175" w:rsidR="00843835" w:rsidRDefault="00843835" w:rsidP="00843835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Writing</w:t>
      </w:r>
      <w:r w:rsidR="00864D77">
        <w:rPr>
          <w:rFonts w:asciiTheme="minorHAnsi" w:hAnsiTheme="minorHAnsi" w:cstheme="minorHAnsi"/>
          <w:sz w:val="22"/>
          <w:szCs w:val="22"/>
          <w:shd w:val="clear" w:color="auto" w:fill="FFFFFF"/>
        </w:rPr>
        <w:t>, presenting,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speaking</w:t>
      </w:r>
      <w:r w:rsidR="00864D77">
        <w:rPr>
          <w:rFonts w:asciiTheme="minorHAnsi" w:hAnsiTheme="minorHAnsi" w:cstheme="minorHAnsi"/>
          <w:sz w:val="22"/>
          <w:szCs w:val="22"/>
          <w:shd w:val="clear" w:color="auto" w:fill="FFFFFF"/>
        </w:rPr>
        <w:t>, and facilitating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clearly while adjusting tone and style to </w:t>
      </w:r>
      <w:r w:rsidRPr="00843835">
        <w:rPr>
          <w:rFonts w:asciiTheme="minorHAnsi" w:hAnsiTheme="minorHAnsi" w:cstheme="minorHAnsi"/>
          <w:sz w:val="22"/>
          <w:szCs w:val="22"/>
          <w:shd w:val="clear" w:color="auto" w:fill="FFFFFF"/>
        </w:rPr>
        <w:t>audience, situation, and purpose</w:t>
      </w:r>
      <w:r w:rsidR="00FE50D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448A7B8A" w14:textId="336D74F4" w:rsidR="00D85624" w:rsidRDefault="00D85624" w:rsidP="00843835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Establishing product language and content and ensuring cohesive narratives</w:t>
      </w:r>
    </w:p>
    <w:p w14:paraId="2145A2F2" w14:textId="2F09F6FF" w:rsidR="00D85624" w:rsidRDefault="00D85624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Defining product vision and narrative across platforms to simplify and beautify user experience</w:t>
      </w:r>
    </w:p>
    <w:p w14:paraId="4EF88C03" w14:textId="77777777" w:rsidR="00AE2E81" w:rsidRDefault="00AE2E81" w:rsidP="00AE2E81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Researching and collaborating closely with subject matter experts</w:t>
      </w:r>
    </w:p>
    <w:p w14:paraId="25163397" w14:textId="77777777" w:rsidR="00AE2E81" w:rsidRPr="00D85624" w:rsidRDefault="00AE2E81" w:rsidP="00AE2E81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D8562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Interviewing stakeholders to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identify</w:t>
      </w:r>
      <w:r w:rsidRPr="00D8562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effective solutions throughout project lifecycles</w:t>
      </w:r>
    </w:p>
    <w:p w14:paraId="5386FA35" w14:textId="39AA2F52" w:rsidR="00AE2E81" w:rsidRPr="00AE2E81" w:rsidRDefault="00AE2E81" w:rsidP="00AE2E81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Collaborating closely with </w:t>
      </w:r>
      <w:r w:rsidRPr="00AE2E81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cross-functional teams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0D80421F" w14:textId="1EF1BA8C" w:rsidR="00FE50DD" w:rsidRDefault="00D85624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Incorporating </w:t>
      </w:r>
      <w:r w:rsidR="00FE50DD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storytelling to increase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user </w:t>
      </w:r>
      <w:r w:rsidR="00FE50DD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engagement</w:t>
      </w:r>
    </w:p>
    <w:p w14:paraId="762E2C45" w14:textId="01C38D8E" w:rsidR="00AE2E81" w:rsidRDefault="00AE2E81" w:rsidP="00AE2E81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>Adhering to brand style guides, best content design practices,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and</w:t>
      </w:r>
      <w:r w:rsidRP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AE2E81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ADA standards</w:t>
      </w:r>
    </w:p>
    <w:p w14:paraId="0A992AC5" w14:textId="52E9CD38" w:rsidR="00A56869" w:rsidRPr="0017189F" w:rsidRDefault="00AE2E81" w:rsidP="00A56869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Pr</w:t>
      </w:r>
      <w:r w:rsidRP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oviding and soliciting constructive </w:t>
      </w:r>
      <w:r w:rsidRPr="00AE2E81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feedback</w:t>
      </w:r>
      <w:r w:rsidRP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and incorporating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it</w:t>
      </w:r>
      <w:r w:rsidRP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into content</w:t>
      </w:r>
    </w:p>
    <w:p w14:paraId="1DD2820B" w14:textId="5129817C" w:rsidR="00A56869" w:rsidRPr="0017189F" w:rsidRDefault="00A56869" w:rsidP="00A56869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Identifying and implementing improvements in internal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processes and 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practices</w:t>
      </w:r>
    </w:p>
    <w:p w14:paraId="3CF94320" w14:textId="77777777" w:rsidR="00FE50DD" w:rsidRDefault="00A56869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Organizing and prioritizing work on multiple simultaneous projects</w:t>
      </w:r>
      <w:r w:rsidR="00FE50DD" w:rsidRPr="00FE50D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57C3B0DE" w14:textId="6BF71FE3" w:rsidR="00AE2E81" w:rsidRDefault="00AE2E81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Employing innovation frameworks such as </w:t>
      </w:r>
      <w:r w:rsidRPr="00AE2E81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Human Centered Design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and </w:t>
      </w:r>
      <w:r w:rsidRPr="00AE2E81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Design Thinking</w:t>
      </w:r>
    </w:p>
    <w:p w14:paraId="449678F7" w14:textId="50BAF7D3" w:rsidR="00AE2E81" w:rsidRDefault="00AE2E81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AE2E81">
        <w:rPr>
          <w:rFonts w:asciiTheme="minorHAnsi" w:hAnsiTheme="minorHAnsi" w:cstheme="minorHAnsi"/>
          <w:sz w:val="22"/>
          <w:szCs w:val="22"/>
          <w:shd w:val="clear" w:color="auto" w:fill="FFFFFF"/>
        </w:rPr>
        <w:t>Teaching logic, critical thinking, and ethics</w:t>
      </w:r>
    </w:p>
    <w:p w14:paraId="0440BD37" w14:textId="2B2F0E44" w:rsidR="00FE50DD" w:rsidRDefault="00FE50DD" w:rsidP="00FE50DD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Active listening, learning, and mentoring</w:t>
      </w:r>
    </w:p>
    <w:p w14:paraId="4BB29C3D" w14:textId="77777777" w:rsidR="002D6318" w:rsidRDefault="002D6318" w:rsidP="002D6318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7A972189" w14:textId="3D811F8F" w:rsidR="00810C49" w:rsidRPr="00CF2978" w:rsidRDefault="00810C49" w:rsidP="00810C49">
      <w:pPr>
        <w:pStyle w:val="Heading1"/>
        <w:rPr>
          <w:rFonts w:asciiTheme="minorHAnsi" w:hAnsiTheme="minorHAnsi" w:cstheme="minorHAnsi"/>
          <w:sz w:val="24"/>
        </w:rPr>
      </w:pPr>
      <w:r w:rsidRPr="00CF2978">
        <w:rPr>
          <w:rFonts w:asciiTheme="minorHAnsi" w:hAnsiTheme="minorHAnsi" w:cstheme="minorHAnsi"/>
          <w:sz w:val="24"/>
        </w:rPr>
        <w:t>Recent Experience</w:t>
      </w:r>
    </w:p>
    <w:p w14:paraId="4A6AB034" w14:textId="77777777" w:rsidR="00810C49" w:rsidRPr="002D6318" w:rsidRDefault="00810C49" w:rsidP="002D6318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5F3A08B0" w14:textId="659AFB99" w:rsidR="00EA6A20" w:rsidRPr="0017189F" w:rsidRDefault="00EA6A20" w:rsidP="00EA6A20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>EPAM Systems</w:t>
      </w:r>
      <w:r w:rsidR="00D85624">
        <w:rPr>
          <w:rFonts w:asciiTheme="minorHAnsi" w:eastAsia="MS Mincho" w:hAnsiTheme="minorHAnsi" w:cstheme="minorHAnsi"/>
          <w:b/>
          <w:bCs/>
          <w:sz w:val="22"/>
          <w:szCs w:val="22"/>
        </w:rPr>
        <w:t xml:space="preserve"> </w:t>
      </w:r>
      <w:r w:rsidR="00410B4D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Lead</w:t>
      </w:r>
      <w:r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Designer</w:t>
      </w:r>
      <w:r w:rsidR="00D85624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(equivalent of Instructional Designer)</w:t>
      </w:r>
      <w:r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2022 - </w:t>
      </w:r>
      <w:r w:rsidR="00D11CEB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2024</w:t>
      </w:r>
    </w:p>
    <w:p w14:paraId="72096C0D" w14:textId="01007A5C" w:rsidR="00D11CEB" w:rsidRPr="0017189F" w:rsidRDefault="00A77EF4" w:rsidP="00D11CEB">
      <w:pPr>
        <w:pStyle w:val="PlainText"/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Select Accomplishments:</w:t>
      </w:r>
    </w:p>
    <w:p w14:paraId="3B50E299" w14:textId="77777777" w:rsidR="002D6318" w:rsidRDefault="002D6318" w:rsidP="002D6318">
      <w:pPr>
        <w:pStyle w:val="PlainText"/>
        <w:numPr>
          <w:ilvl w:val="0"/>
          <w:numId w:val="11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Monitored and evaluated the impact of AI on the Learning &amp; Development profession. </w:t>
      </w:r>
    </w:p>
    <w:p w14:paraId="432AB490" w14:textId="48CC4D71" w:rsidR="003C5ABF" w:rsidRPr="004B3A53" w:rsidRDefault="00210A31" w:rsidP="00A77EF4">
      <w:pPr>
        <w:pStyle w:val="PlainText"/>
        <w:numPr>
          <w:ilvl w:val="0"/>
          <w:numId w:val="11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Collaborated to r</w:t>
      </w:r>
      <w:r w:rsidR="00D11CEB"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esearch, storyboard, and buil</w:t>
      </w: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d</w:t>
      </w:r>
      <w:r w:rsidR="003C5ABF"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 a </w:t>
      </w:r>
      <w:r w:rsidR="0017189F"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40-hour</w:t>
      </w:r>
      <w:r w:rsidR="003C5ABF"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 professional development curriculum for mid-career </w:t>
      </w:r>
      <w:r w:rsidR="001D116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professionals</w:t>
      </w:r>
      <w:r w:rsidR="004B3A53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="004B3A53" w:rsidRPr="004B3A53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including </w:t>
      </w:r>
      <w:r w:rsidR="004B3A53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customized </w:t>
      </w:r>
      <w:r w:rsidR="00F57058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case studies and </w:t>
      </w:r>
      <w:r w:rsidR="004B3A53" w:rsidRPr="004B3A53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assessment rubrics for complex immersive learner activities.</w:t>
      </w:r>
    </w:p>
    <w:p w14:paraId="2ADEC9CB" w14:textId="6FD84867" w:rsidR="00A77EF4" w:rsidRDefault="00A77EF4" w:rsidP="00A77EF4">
      <w:pPr>
        <w:pStyle w:val="PlainText"/>
        <w:numPr>
          <w:ilvl w:val="0"/>
          <w:numId w:val="11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Collaborat</w:t>
      </w:r>
      <w:r w:rsidR="0017189F"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ed</w:t>
      </w: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 on multi-path </w:t>
      </w:r>
      <w:r w:rsidR="00FE50DD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online </w:t>
      </w: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learning experiences </w:t>
      </w:r>
      <w:r w:rsidR="00D11CEB"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using </w:t>
      </w:r>
      <w:r w:rsidR="00FE50DD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Evolve</w:t>
      </w: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.</w:t>
      </w:r>
    </w:p>
    <w:p w14:paraId="7E575AEA" w14:textId="44848465" w:rsidR="001A61AA" w:rsidRDefault="001A61AA" w:rsidP="00A77EF4">
      <w:pPr>
        <w:pStyle w:val="PlainText"/>
        <w:numPr>
          <w:ilvl w:val="0"/>
          <w:numId w:val="11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Composed</w:t>
      </w:r>
      <w:r w:rsidR="001D116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, simplified, </w:t>
      </w: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and documented </w:t>
      </w:r>
      <w:r w:rsidR="001D116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involved</w:t>
      </w: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 internal processes, procedures, and standards. </w:t>
      </w:r>
    </w:p>
    <w:p w14:paraId="3353B08B" w14:textId="22CB7A34" w:rsidR="00827478" w:rsidRPr="0017189F" w:rsidRDefault="00827478" w:rsidP="00A77EF4">
      <w:pPr>
        <w:pStyle w:val="PlainText"/>
        <w:numPr>
          <w:ilvl w:val="0"/>
          <w:numId w:val="11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Collaborated on implementation of a month-long series of educational events for Pride 2024. </w:t>
      </w:r>
    </w:p>
    <w:p w14:paraId="5C6F0A0A" w14:textId="77777777" w:rsidR="00EA6A20" w:rsidRPr="0017189F" w:rsidRDefault="00EA6A20" w:rsidP="002735BA">
      <w:pPr>
        <w:pStyle w:val="PlainText"/>
        <w:rPr>
          <w:rFonts w:asciiTheme="minorHAnsi" w:eastAsia="MS Mincho" w:hAnsiTheme="minorHAnsi" w:cstheme="minorHAnsi"/>
          <w:b/>
          <w:bCs/>
          <w:sz w:val="22"/>
          <w:szCs w:val="22"/>
        </w:rPr>
      </w:pPr>
    </w:p>
    <w:p w14:paraId="37726C1D" w14:textId="011A8CF5" w:rsidR="00A77EF4" w:rsidRPr="00D85624" w:rsidRDefault="002735BA" w:rsidP="00A77EF4">
      <w:pPr>
        <w:pStyle w:val="PlainText"/>
        <w:rPr>
          <w:rFonts w:asciiTheme="minorHAnsi" w:eastAsia="MS Mincho" w:hAnsiTheme="minorHAnsi" w:cstheme="minorHAnsi"/>
          <w:b/>
          <w:bCs/>
          <w:sz w:val="22"/>
          <w:szCs w:val="22"/>
        </w:rPr>
      </w:pP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 xml:space="preserve">NIIT </w:t>
      </w:r>
      <w:r w:rsidR="006F073D"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>(</w:t>
      </w: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>USA</w:t>
      </w:r>
      <w:r w:rsidR="006F073D"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>)</w:t>
      </w:r>
      <w:r w:rsidR="00EA0F0D"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>, Inc.</w:t>
      </w: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ab/>
      </w:r>
      <w:r w:rsidR="006F073D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Content Developer</w:t>
      </w:r>
      <w:r w:rsidR="008B6A9D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</w:t>
      </w:r>
      <w:r w:rsidR="006F073D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</w:t>
      </w:r>
      <w:r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2017 </w:t>
      </w:r>
      <w:r w:rsidR="00037983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–</w:t>
      </w:r>
      <w:r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</w:t>
      </w:r>
      <w:r w:rsidR="006F073D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2021</w:t>
      </w:r>
      <w:r w:rsidR="00037983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,</w:t>
      </w:r>
      <w:r w:rsidR="00037983" w:rsidRPr="0017189F">
        <w:rPr>
          <w:rFonts w:asciiTheme="minorHAnsi" w:eastAsia="MS Mincho" w:hAnsiTheme="minorHAnsi" w:cstheme="minorHAnsi"/>
          <w:b/>
          <w:bCs/>
          <w:sz w:val="22"/>
          <w:szCs w:val="22"/>
          <w:u w:val="single"/>
        </w:rPr>
        <w:t xml:space="preserve"> </w:t>
      </w:r>
      <w:r w:rsidR="00037983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Senior Content Developer  2021 - </w:t>
      </w:r>
      <w:r w:rsidR="00EA6A20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20</w:t>
      </w:r>
      <w:r w:rsidR="00461240">
        <w:rPr>
          <w:rFonts w:asciiTheme="minorHAnsi" w:eastAsia="MS Mincho" w:hAnsiTheme="minorHAnsi" w:cstheme="minorHAnsi"/>
          <w:sz w:val="22"/>
          <w:szCs w:val="22"/>
          <w:u w:val="single"/>
        </w:rPr>
        <w:t>2</w:t>
      </w:r>
      <w:r w:rsidR="00EA6A20"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>2</w:t>
      </w:r>
    </w:p>
    <w:p w14:paraId="1A1237B2" w14:textId="332EA6AB" w:rsidR="008E63C2" w:rsidRPr="0017189F" w:rsidRDefault="00A77EF4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Select </w:t>
      </w:r>
      <w:r w:rsidR="00CE1C14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Accomplishments</w:t>
      </w:r>
      <w:r w:rsidR="008E63C2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:</w:t>
      </w:r>
    </w:p>
    <w:p w14:paraId="4D4269E0" w14:textId="1E77B266" w:rsidR="004B3A53" w:rsidRDefault="004B3A53" w:rsidP="00AC0777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Developed and revised dozens of instructor-led and web-based courses for firm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s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in the airline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, pharmaceutical, banking, and real estate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industr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ies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at all learning levels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and 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in a wide variety of business areas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.</w:t>
      </w:r>
    </w:p>
    <w:p w14:paraId="18711C87" w14:textId="40B44CA7" w:rsidR="00AC0777" w:rsidRPr="0017189F" w:rsidRDefault="00AC0777" w:rsidP="00AC0777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Develop</w:t>
      </w:r>
      <w:r w:rsidR="00D11CEB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ed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materials for a scenario-based executive training delivered </w:t>
      </w:r>
      <w:r w:rsidR="00525FA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over multiple days 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as an immersive theatrical event</w:t>
      </w:r>
      <w:r w:rsidR="00837EF0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and designed to </w:t>
      </w:r>
      <w:r w:rsidR="00ED6438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address specific needs of the</w:t>
      </w:r>
      <w:r w:rsidR="00936FD5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client</w:t>
      </w:r>
      <w:r w:rsidR="00ED6438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corporation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.</w:t>
      </w:r>
    </w:p>
    <w:p w14:paraId="1F7F1855" w14:textId="46B5A7E9" w:rsidR="000C715E" w:rsidRPr="0017189F" w:rsidRDefault="000C715E" w:rsidP="000C715E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Script</w:t>
      </w:r>
      <w:r w:rsidR="00D11CEB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ed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, under very tight deadline, a “behind the scenes” video describing a</w:t>
      </w:r>
      <w:r w:rsidR="006F70E4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recent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collaboration.  Th</w:t>
      </w:r>
      <w:r w:rsidR="00E0772A"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>e</w:t>
      </w:r>
      <w:r w:rsidRPr="0017189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collaboration won a Gold Brandon Hall award.</w:t>
      </w:r>
    </w:p>
    <w:p w14:paraId="46FEF44F" w14:textId="3230C3FF" w:rsidR="00AC0777" w:rsidRPr="004B3A53" w:rsidRDefault="00D81584" w:rsidP="00305DF5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>Serv</w:t>
      </w:r>
      <w:r w:rsidR="00D11CEB"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>ed</w:t>
      </w:r>
      <w:r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as lead developer on a 40-hour </w:t>
      </w:r>
      <w:r w:rsidR="008E63C2"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onboarding training </w:t>
      </w:r>
      <w:r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delivered to all new employees of </w:t>
      </w:r>
      <w:r w:rsidR="00C33DC3"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>an international human rights organization</w:t>
      </w:r>
      <w:r w:rsidR="00807EFC"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>.</w:t>
      </w:r>
      <w:r w:rsidR="00F62B19"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="00A77EF4" w:rsidRPr="004B3A53">
        <w:rPr>
          <w:rFonts w:asciiTheme="minorHAnsi" w:hAnsiTheme="minorHAnsi" w:cstheme="minorHAnsi"/>
          <w:sz w:val="22"/>
          <w:szCs w:val="22"/>
          <w:shd w:val="clear" w:color="auto" w:fill="FFFFFF"/>
        </w:rPr>
        <w:br w:type="page"/>
      </w:r>
    </w:p>
    <w:p w14:paraId="794CC37F" w14:textId="77777777" w:rsidR="00CF2978" w:rsidRPr="00CF2978" w:rsidRDefault="00CF2978" w:rsidP="00CF2978">
      <w:pPr>
        <w:ind w:left="360"/>
        <w:jc w:val="center"/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</w:pPr>
      <w:r w:rsidRPr="00CF2978"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  <w:lastRenderedPageBreak/>
        <w:t>Das Janssen</w:t>
      </w:r>
    </w:p>
    <w:p w14:paraId="10F4E603" w14:textId="77777777" w:rsidR="00CF2978" w:rsidRPr="00CF2978" w:rsidRDefault="00000000" w:rsidP="00CF2978">
      <w:pPr>
        <w:ind w:left="360"/>
        <w:jc w:val="center"/>
        <w:rPr>
          <w:rFonts w:asciiTheme="minorHAnsi" w:hAnsiTheme="minorHAnsi" w:cstheme="minorHAnsi"/>
          <w:sz w:val="20"/>
          <w:szCs w:val="20"/>
        </w:rPr>
      </w:pPr>
      <w:hyperlink r:id="rId8" w:history="1">
        <w:r w:rsidR="00CF2978" w:rsidRPr="00CF2978">
          <w:rPr>
            <w:rStyle w:val="Hyperlink"/>
            <w:rFonts w:asciiTheme="minorHAnsi" w:hAnsiTheme="minorHAnsi" w:cstheme="minorHAnsi"/>
            <w:sz w:val="20"/>
            <w:szCs w:val="20"/>
          </w:rPr>
          <w:t>https://www.linkedin.com/in/janssenputtingphilosophytowork/</w:t>
        </w:r>
      </w:hyperlink>
    </w:p>
    <w:p w14:paraId="1D0573E0" w14:textId="0B441604" w:rsidR="007E68FF" w:rsidRDefault="00CF2978" w:rsidP="00CF2978">
      <w:pPr>
        <w:tabs>
          <w:tab w:val="right" w:pos="9900"/>
        </w:tabs>
        <w:spacing w:line="240" w:lineRule="auto"/>
        <w:ind w:left="360"/>
        <w:jc w:val="center"/>
        <w:rPr>
          <w:rFonts w:asciiTheme="minorHAnsi" w:hAnsiTheme="minorHAnsi" w:cstheme="minorHAnsi"/>
          <w:sz w:val="20"/>
          <w:szCs w:val="20"/>
        </w:rPr>
      </w:pPr>
      <w:r w:rsidRPr="00CF2978">
        <w:rPr>
          <w:rFonts w:asciiTheme="minorHAnsi" w:hAnsiTheme="minorHAnsi" w:cstheme="minorHAnsi"/>
          <w:sz w:val="20"/>
          <w:szCs w:val="20"/>
        </w:rPr>
        <w:t xml:space="preserve">Writing Portfolio: </w:t>
      </w:r>
      <w:hyperlink r:id="rId9" w:history="1">
        <w:r w:rsidRPr="00CF2978">
          <w:rPr>
            <w:rStyle w:val="Hyperlink"/>
            <w:rFonts w:asciiTheme="minorHAnsi" w:hAnsiTheme="minorHAnsi" w:cstheme="minorHAnsi"/>
            <w:sz w:val="20"/>
            <w:szCs w:val="20"/>
          </w:rPr>
          <w:t>https://puttingphilosophytowork.blog</w:t>
        </w:r>
      </w:hyperlink>
      <w:r w:rsidRPr="00CF2978">
        <w:rPr>
          <w:rFonts w:asciiTheme="minorHAnsi" w:hAnsiTheme="minorHAnsi" w:cstheme="minorHAnsi"/>
          <w:sz w:val="20"/>
          <w:szCs w:val="20"/>
        </w:rPr>
        <w:t xml:space="preserve"> / </w:t>
      </w:r>
      <w:hyperlink r:id="rId10" w:history="1">
        <w:r w:rsidRPr="00CF2978">
          <w:rPr>
            <w:rStyle w:val="Hyperlink"/>
            <w:rFonts w:asciiTheme="minorHAnsi" w:hAnsiTheme="minorHAnsi" w:cstheme="minorHAnsi"/>
            <w:sz w:val="20"/>
            <w:szCs w:val="20"/>
          </w:rPr>
          <w:t>mitsein9@gmail.com</w:t>
        </w:r>
      </w:hyperlink>
      <w:r w:rsidRPr="00CF2978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ABE6E5A" w14:textId="77777777" w:rsidR="00CF2978" w:rsidRPr="00CF2978" w:rsidRDefault="00CF2978" w:rsidP="00CF2978">
      <w:pPr>
        <w:tabs>
          <w:tab w:val="right" w:pos="9900"/>
        </w:tabs>
        <w:spacing w:line="240" w:lineRule="auto"/>
        <w:ind w:left="360"/>
        <w:jc w:val="center"/>
        <w:rPr>
          <w:rFonts w:asciiTheme="minorHAnsi" w:eastAsia="Calibri" w:hAnsiTheme="minorHAnsi" w:cstheme="minorHAnsi"/>
          <w:sz w:val="22"/>
          <w:szCs w:val="22"/>
        </w:rPr>
      </w:pPr>
    </w:p>
    <w:p w14:paraId="79B6FB76" w14:textId="47B907DF" w:rsidR="00EA74BC" w:rsidRPr="0017189F" w:rsidRDefault="001A61AA" w:rsidP="00EA74BC">
      <w:pPr>
        <w:pStyle w:val="Heading1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Other Relevant Experience</w:t>
      </w:r>
    </w:p>
    <w:p w14:paraId="7BD9E6AF" w14:textId="7D3A3F79" w:rsidR="00EA74BC" w:rsidRPr="0017189F" w:rsidRDefault="00EA74BC" w:rsidP="00EA74BC">
      <w:pPr>
        <w:tabs>
          <w:tab w:val="right" w:pos="9900"/>
        </w:tabs>
        <w:spacing w:line="240" w:lineRule="auto"/>
        <w:rPr>
          <w:rFonts w:asciiTheme="minorHAnsi" w:eastAsia="Calibri" w:hAnsiTheme="minorHAnsi" w:cstheme="minorHAnsi"/>
          <w:sz w:val="22"/>
          <w:szCs w:val="22"/>
        </w:rPr>
      </w:pPr>
    </w:p>
    <w:p w14:paraId="6A3F3589" w14:textId="62A3717D" w:rsidR="00EA74BC" w:rsidRPr="0017189F" w:rsidRDefault="00EA74BC" w:rsidP="00EA74BC">
      <w:pPr>
        <w:pStyle w:val="PlainText"/>
        <w:rPr>
          <w:rFonts w:asciiTheme="minorHAnsi" w:eastAsia="MS Mincho" w:hAnsiTheme="minorHAnsi" w:cstheme="minorHAnsi"/>
          <w:b/>
          <w:bCs/>
          <w:sz w:val="22"/>
          <w:szCs w:val="22"/>
        </w:rPr>
      </w:pP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>Chicago State University</w:t>
      </w: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b/>
          <w:bCs/>
          <w:sz w:val="22"/>
          <w:szCs w:val="22"/>
        </w:rPr>
        <w:tab/>
        <w:t xml:space="preserve">  </w:t>
      </w:r>
    </w:p>
    <w:p w14:paraId="2F93D0A8" w14:textId="59146513" w:rsidR="00F62B19" w:rsidRPr="0017189F" w:rsidRDefault="008B6A9D" w:rsidP="008B6A9D">
      <w:pPr>
        <w:pStyle w:val="PlainText"/>
        <w:rPr>
          <w:rFonts w:asciiTheme="minorHAnsi" w:eastAsia="MS Mincho" w:hAnsiTheme="minorHAnsi" w:cstheme="minorHAnsi"/>
          <w:sz w:val="22"/>
          <w:szCs w:val="22"/>
          <w:u w:val="single"/>
        </w:rPr>
      </w:pPr>
      <w:r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Assistant/Associate Professor of Philosophy  2009 </w:t>
      </w:r>
      <w:r w:rsidR="005537C6">
        <w:rPr>
          <w:rFonts w:asciiTheme="minorHAnsi" w:eastAsia="MS Mincho" w:hAnsiTheme="minorHAnsi" w:cstheme="minorHAnsi"/>
          <w:sz w:val="22"/>
          <w:szCs w:val="22"/>
          <w:u w:val="single"/>
        </w:rPr>
        <w:t>–</w:t>
      </w:r>
      <w:r w:rsidRPr="0017189F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2016</w:t>
      </w:r>
      <w:r w:rsidR="005537C6">
        <w:rPr>
          <w:rFonts w:asciiTheme="minorHAnsi" w:eastAsia="MS Mincho" w:hAnsiTheme="minorHAnsi" w:cstheme="minorHAnsi"/>
          <w:sz w:val="22"/>
          <w:szCs w:val="22"/>
          <w:u w:val="single"/>
        </w:rPr>
        <w:t xml:space="preserve">  (Tenured 2015)</w:t>
      </w:r>
    </w:p>
    <w:p w14:paraId="37D4981E" w14:textId="0E67B11D" w:rsidR="00267354" w:rsidRPr="00827478" w:rsidRDefault="00267354" w:rsidP="00827478">
      <w:pPr>
        <w:rPr>
          <w:rFonts w:asciiTheme="minorHAnsi" w:eastAsia="Calibri" w:hAnsiTheme="minorHAnsi" w:cstheme="minorHAnsi"/>
          <w:sz w:val="22"/>
          <w:szCs w:val="22"/>
        </w:rPr>
      </w:pPr>
      <w:r w:rsidRPr="00827478">
        <w:rPr>
          <w:rFonts w:asciiTheme="minorHAnsi" w:eastAsia="Calibri" w:hAnsiTheme="minorHAnsi" w:cstheme="minorHAnsi"/>
          <w:sz w:val="22"/>
          <w:szCs w:val="22"/>
        </w:rPr>
        <w:t xml:space="preserve">Designed, developed, and delivered instruction as the sole responsible expert to accommodate diverse needs of up to 25 participants at a time, including directing extended projects. </w:t>
      </w:r>
    </w:p>
    <w:p w14:paraId="12811B77" w14:textId="0DAB1D8B" w:rsidR="00973759" w:rsidRPr="0017189F" w:rsidRDefault="00D11CEB" w:rsidP="00973759">
      <w:pPr>
        <w:pStyle w:val="ListParagraph"/>
        <w:numPr>
          <w:ilvl w:val="0"/>
          <w:numId w:val="4"/>
        </w:numPr>
        <w:tabs>
          <w:tab w:val="right" w:pos="9900"/>
        </w:tabs>
        <w:spacing w:line="240" w:lineRule="auto"/>
        <w:rPr>
          <w:rFonts w:asciiTheme="minorHAnsi" w:eastAsia="Calibri" w:hAnsiTheme="minorHAnsi" w:cstheme="minorHAnsi"/>
          <w:sz w:val="22"/>
          <w:szCs w:val="22"/>
        </w:rPr>
      </w:pPr>
      <w:r w:rsidRPr="0017189F">
        <w:rPr>
          <w:rFonts w:asciiTheme="minorHAnsi" w:eastAsia="Calibri" w:hAnsiTheme="minorHAnsi" w:cstheme="minorHAnsi"/>
          <w:sz w:val="22"/>
          <w:szCs w:val="22"/>
        </w:rPr>
        <w:t>Contributed heavily to</w:t>
      </w:r>
      <w:r w:rsidR="00973759" w:rsidRPr="0017189F">
        <w:rPr>
          <w:rFonts w:asciiTheme="minorHAnsi" w:eastAsia="Calibri" w:hAnsiTheme="minorHAnsi" w:cstheme="minorHAnsi"/>
          <w:sz w:val="22"/>
          <w:szCs w:val="22"/>
        </w:rPr>
        <w:t xml:space="preserve"> institution-wide curricular design and coordinat</w:t>
      </w:r>
      <w:r w:rsidRPr="0017189F">
        <w:rPr>
          <w:rFonts w:asciiTheme="minorHAnsi" w:eastAsia="Calibri" w:hAnsiTheme="minorHAnsi" w:cstheme="minorHAnsi"/>
          <w:sz w:val="22"/>
          <w:szCs w:val="22"/>
        </w:rPr>
        <w:t>ed</w:t>
      </w:r>
      <w:r w:rsidR="00973759" w:rsidRPr="0017189F">
        <w:rPr>
          <w:rFonts w:asciiTheme="minorHAnsi" w:eastAsia="Calibri" w:hAnsiTheme="minorHAnsi" w:cstheme="minorHAnsi"/>
          <w:sz w:val="22"/>
          <w:szCs w:val="22"/>
        </w:rPr>
        <w:t xml:space="preserve"> assessment of program success.</w:t>
      </w:r>
    </w:p>
    <w:p w14:paraId="597733FA" w14:textId="482E09D1" w:rsidR="00E30F0E" w:rsidRPr="0017189F" w:rsidRDefault="00E30F0E" w:rsidP="00E30F0E">
      <w:pPr>
        <w:pStyle w:val="ListParagraph"/>
        <w:numPr>
          <w:ilvl w:val="0"/>
          <w:numId w:val="4"/>
        </w:numPr>
        <w:tabs>
          <w:tab w:val="right" w:pos="9900"/>
        </w:tabs>
        <w:spacing w:line="240" w:lineRule="auto"/>
        <w:rPr>
          <w:rFonts w:asciiTheme="minorHAnsi" w:eastAsia="Calibri" w:hAnsiTheme="minorHAnsi" w:cstheme="minorHAnsi"/>
          <w:sz w:val="22"/>
          <w:szCs w:val="22"/>
        </w:rPr>
      </w:pPr>
      <w:r w:rsidRPr="0017189F">
        <w:rPr>
          <w:rFonts w:asciiTheme="minorHAnsi" w:eastAsia="Calibri" w:hAnsiTheme="minorHAnsi" w:cstheme="minorHAnsi"/>
          <w:sz w:val="22"/>
          <w:szCs w:val="22"/>
        </w:rPr>
        <w:t>Mainta</w:t>
      </w:r>
      <w:r w:rsidR="00D11CEB" w:rsidRPr="0017189F">
        <w:rPr>
          <w:rFonts w:asciiTheme="minorHAnsi" w:eastAsia="Calibri" w:hAnsiTheme="minorHAnsi" w:cstheme="minorHAnsi"/>
          <w:sz w:val="22"/>
          <w:szCs w:val="22"/>
        </w:rPr>
        <w:t>ined</w:t>
      </w:r>
      <w:r w:rsidRPr="0017189F">
        <w:rPr>
          <w:rFonts w:asciiTheme="minorHAnsi" w:eastAsia="Calibri" w:hAnsiTheme="minorHAnsi" w:cstheme="minorHAnsi"/>
          <w:sz w:val="22"/>
          <w:szCs w:val="22"/>
        </w:rPr>
        <w:t xml:space="preserve"> a strong reputation</w:t>
      </w:r>
      <w:r w:rsidR="00CA27FA" w:rsidRPr="0017189F">
        <w:rPr>
          <w:rFonts w:asciiTheme="minorHAnsi" w:eastAsia="Calibri" w:hAnsiTheme="minorHAnsi" w:cstheme="minorHAnsi"/>
          <w:sz w:val="22"/>
          <w:szCs w:val="22"/>
        </w:rPr>
        <w:t xml:space="preserve"> in my field</w:t>
      </w:r>
      <w:r w:rsidRPr="0017189F">
        <w:rPr>
          <w:rFonts w:asciiTheme="minorHAnsi" w:eastAsia="Calibri" w:hAnsiTheme="minorHAnsi" w:cstheme="minorHAnsi"/>
          <w:sz w:val="22"/>
          <w:szCs w:val="22"/>
        </w:rPr>
        <w:t xml:space="preserve"> for researching, writing, editing, presenting, and publishing persuasive papers that use </w:t>
      </w:r>
      <w:r w:rsidR="001D116F" w:rsidRPr="0017189F">
        <w:rPr>
          <w:rFonts w:asciiTheme="minorHAnsi" w:eastAsia="Calibri" w:hAnsiTheme="minorHAnsi" w:cstheme="minorHAnsi"/>
          <w:sz w:val="22"/>
          <w:szCs w:val="22"/>
        </w:rPr>
        <w:t>intricate</w:t>
      </w:r>
      <w:r w:rsidRPr="0017189F">
        <w:rPr>
          <w:rFonts w:asciiTheme="minorHAnsi" w:eastAsia="Calibri" w:hAnsiTheme="minorHAnsi" w:cstheme="minorHAnsi"/>
          <w:sz w:val="22"/>
          <w:szCs w:val="22"/>
        </w:rPr>
        <w:t xml:space="preserve"> persuasive arguments.</w:t>
      </w:r>
    </w:p>
    <w:p w14:paraId="261A1F32" w14:textId="6D29C96A" w:rsidR="007A2099" w:rsidRDefault="007A2099" w:rsidP="003F14B8">
      <w:pPr>
        <w:pStyle w:val="ListParagraph"/>
        <w:numPr>
          <w:ilvl w:val="0"/>
          <w:numId w:val="4"/>
        </w:numPr>
        <w:tabs>
          <w:tab w:val="right" w:pos="9900"/>
        </w:tabs>
        <w:spacing w:line="240" w:lineRule="auto"/>
        <w:rPr>
          <w:rFonts w:asciiTheme="minorHAnsi" w:eastAsia="Calibri" w:hAnsiTheme="minorHAnsi" w:cstheme="minorHAnsi"/>
          <w:sz w:val="22"/>
          <w:szCs w:val="22"/>
        </w:rPr>
      </w:pPr>
      <w:r w:rsidRPr="0017189F">
        <w:rPr>
          <w:rFonts w:asciiTheme="minorHAnsi" w:eastAsia="Calibri" w:hAnsiTheme="minorHAnsi" w:cstheme="minorHAnsi"/>
          <w:sz w:val="22"/>
          <w:szCs w:val="22"/>
        </w:rPr>
        <w:t>Co-implement</w:t>
      </w:r>
      <w:r w:rsidR="00267354" w:rsidRPr="0017189F">
        <w:rPr>
          <w:rFonts w:asciiTheme="minorHAnsi" w:eastAsia="Calibri" w:hAnsiTheme="minorHAnsi" w:cstheme="minorHAnsi"/>
          <w:sz w:val="22"/>
          <w:szCs w:val="22"/>
        </w:rPr>
        <w:t>ed</w:t>
      </w:r>
      <w:r w:rsidR="00C03BD2" w:rsidRPr="0017189F">
        <w:rPr>
          <w:rFonts w:asciiTheme="minorHAnsi" w:eastAsia="Calibri" w:hAnsiTheme="minorHAnsi" w:cstheme="minorHAnsi"/>
          <w:sz w:val="22"/>
          <w:szCs w:val="22"/>
        </w:rPr>
        <w:t xml:space="preserve"> Safe Zones,</w:t>
      </w:r>
      <w:r w:rsidRPr="0017189F">
        <w:rPr>
          <w:rFonts w:asciiTheme="minorHAnsi" w:eastAsia="Calibri" w:hAnsiTheme="minorHAnsi" w:cstheme="minorHAnsi"/>
          <w:sz w:val="22"/>
          <w:szCs w:val="22"/>
        </w:rPr>
        <w:t xml:space="preserve"> a diversity program that </w:t>
      </w:r>
      <w:r w:rsidR="007E68FF" w:rsidRPr="0017189F">
        <w:rPr>
          <w:rFonts w:asciiTheme="minorHAnsi" w:eastAsia="Calibri" w:hAnsiTheme="minorHAnsi" w:cstheme="minorHAnsi"/>
          <w:sz w:val="22"/>
          <w:szCs w:val="22"/>
        </w:rPr>
        <w:t xml:space="preserve">addresses the needs of </w:t>
      </w:r>
      <w:r w:rsidR="00BB47A4" w:rsidRPr="0017189F">
        <w:rPr>
          <w:rFonts w:asciiTheme="minorHAnsi" w:eastAsia="Calibri" w:hAnsiTheme="minorHAnsi" w:cstheme="minorHAnsi"/>
          <w:sz w:val="22"/>
          <w:szCs w:val="22"/>
        </w:rPr>
        <w:t>LGBTQ</w:t>
      </w:r>
      <w:r w:rsidR="007E68FF" w:rsidRPr="0017189F">
        <w:rPr>
          <w:rFonts w:asciiTheme="minorHAnsi" w:eastAsia="Calibri" w:hAnsiTheme="minorHAnsi" w:cstheme="minorHAnsi"/>
          <w:sz w:val="22"/>
          <w:szCs w:val="22"/>
        </w:rPr>
        <w:t xml:space="preserve"> members of the community.</w:t>
      </w:r>
      <w:r w:rsidRPr="0017189F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1DB257F9" w14:textId="77777777" w:rsidR="00B53985" w:rsidRDefault="00B53985" w:rsidP="00B53985">
      <w:pPr>
        <w:tabs>
          <w:tab w:val="right" w:pos="9900"/>
        </w:tabs>
        <w:spacing w:line="240" w:lineRule="auto"/>
        <w:rPr>
          <w:rFonts w:asciiTheme="minorHAnsi" w:eastAsia="Calibri" w:hAnsiTheme="minorHAnsi" w:cstheme="minorHAnsi"/>
          <w:sz w:val="22"/>
          <w:szCs w:val="22"/>
        </w:rPr>
      </w:pPr>
    </w:p>
    <w:p w14:paraId="6E30F040" w14:textId="77777777" w:rsidR="00187DF4" w:rsidRPr="00187DF4" w:rsidRDefault="00187DF4" w:rsidP="00187DF4">
      <w:pPr>
        <w:pStyle w:val="Heading1"/>
        <w:rPr>
          <w:rFonts w:asciiTheme="minorHAnsi" w:hAnsiTheme="minorHAnsi" w:cstheme="minorHAnsi"/>
          <w:sz w:val="24"/>
        </w:rPr>
      </w:pPr>
      <w:r w:rsidRPr="00187DF4">
        <w:rPr>
          <w:rFonts w:asciiTheme="minorHAnsi" w:hAnsiTheme="minorHAnsi" w:cstheme="minorHAnsi"/>
          <w:sz w:val="24"/>
        </w:rPr>
        <w:t>Tools</w:t>
      </w:r>
      <w:r w:rsidRPr="00187DF4">
        <w:rPr>
          <w:rFonts w:asciiTheme="minorHAnsi" w:hAnsiTheme="minorHAnsi" w:cstheme="minorHAnsi"/>
          <w:sz w:val="24"/>
        </w:rPr>
        <w:tab/>
      </w:r>
    </w:p>
    <w:p w14:paraId="066B43DC" w14:textId="77777777" w:rsidR="00187DF4" w:rsidRDefault="00187DF4" w:rsidP="00187DF4">
      <w:pPr>
        <w:pStyle w:val="PlainText"/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</w:p>
    <w:p w14:paraId="667DCC52" w14:textId="77777777" w:rsidR="00187DF4" w:rsidRPr="0017189F" w:rsidRDefault="00187DF4" w:rsidP="00187DF4">
      <w:pPr>
        <w:pStyle w:val="PlainText"/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sectPr w:rsidR="00187DF4" w:rsidRPr="0017189F" w:rsidSect="00187DF4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03145669" w14:textId="77777777" w:rsidR="00187DF4" w:rsidRPr="0017189F" w:rsidRDefault="00187DF4" w:rsidP="00187DF4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Articulate 365, Rise, &amp; Evolve</w:t>
      </w:r>
    </w:p>
    <w:p w14:paraId="3E43ADD8" w14:textId="77777777" w:rsidR="00187DF4" w:rsidRPr="0017189F" w:rsidRDefault="00187DF4" w:rsidP="00187DF4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 w:rsidRPr="0017189F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Canvas, Moodle, &amp; Blackboard</w:t>
      </w:r>
    </w:p>
    <w:p w14:paraId="45711E0C" w14:textId="77777777" w:rsidR="00187DF4" w:rsidRPr="00827478" w:rsidRDefault="00187DF4" w:rsidP="00187DF4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 w:rsidRPr="00827478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Adobe Illustrator, Miro, Figma</w:t>
      </w:r>
    </w:p>
    <w:p w14:paraId="1F9A9664" w14:textId="77777777" w:rsidR="00187DF4" w:rsidRDefault="00187DF4" w:rsidP="00187DF4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Generative AI </w:t>
      </w:r>
    </w:p>
    <w:p w14:paraId="6E2B5616" w14:textId="77777777" w:rsidR="00FC48B3" w:rsidRDefault="00FC48B3" w:rsidP="00FC48B3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Salesforce</w:t>
      </w:r>
      <w:r w:rsidRPr="00525FA7"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778E03A2" w14:textId="77777777" w:rsidR="00FC48B3" w:rsidRPr="0017189F" w:rsidRDefault="00FC48B3" w:rsidP="00FC48B3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t>Google Suite &amp; Microsoft Office</w:t>
      </w:r>
    </w:p>
    <w:p w14:paraId="644D6C2C" w14:textId="77777777" w:rsidR="00187DF4" w:rsidRPr="0017189F" w:rsidRDefault="00187DF4" w:rsidP="00187DF4">
      <w:pPr>
        <w:pStyle w:val="PlainText"/>
        <w:numPr>
          <w:ilvl w:val="0"/>
          <w:numId w:val="13"/>
        </w:numPr>
        <w:rPr>
          <w:rFonts w:asciiTheme="minorHAnsi" w:eastAsiaTheme="minorHAnsi" w:hAnsiTheme="minorHAnsi" w:cstheme="minorHAnsi"/>
          <w:sz w:val="22"/>
          <w:szCs w:val="22"/>
          <w:shd w:val="clear" w:color="auto" w:fill="FFFFFF"/>
        </w:rPr>
        <w:sectPr w:rsidR="00187DF4" w:rsidRPr="0017189F" w:rsidSect="00187DF4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093BB386" w14:textId="77777777" w:rsidR="00187DF4" w:rsidRPr="0017189F" w:rsidRDefault="00187DF4" w:rsidP="00187DF4">
      <w:pPr>
        <w:pStyle w:val="PlainText"/>
        <w:rPr>
          <w:rFonts w:asciiTheme="minorHAnsi" w:eastAsia="MS Mincho" w:hAnsiTheme="minorHAnsi" w:cstheme="minorHAnsi"/>
          <w:b/>
          <w:bCs/>
          <w:sz w:val="22"/>
          <w:szCs w:val="22"/>
        </w:rPr>
      </w:pPr>
    </w:p>
    <w:p w14:paraId="1231098D" w14:textId="77777777" w:rsidR="002C32E0" w:rsidRPr="00827478" w:rsidRDefault="002C32E0" w:rsidP="002C32E0">
      <w:pPr>
        <w:pStyle w:val="Heading1"/>
        <w:rPr>
          <w:rFonts w:asciiTheme="minorHAnsi" w:eastAsia="Calibri" w:hAnsiTheme="minorHAnsi" w:cstheme="minorHAnsi"/>
          <w:sz w:val="24"/>
        </w:rPr>
      </w:pPr>
      <w:r w:rsidRPr="00827478">
        <w:rPr>
          <w:rFonts w:asciiTheme="minorHAnsi" w:hAnsiTheme="minorHAnsi" w:cstheme="minorHAnsi"/>
          <w:sz w:val="24"/>
        </w:rPr>
        <w:t>Education</w:t>
      </w:r>
    </w:p>
    <w:p w14:paraId="7E48119B" w14:textId="77777777" w:rsidR="002C32E0" w:rsidRPr="0017189F" w:rsidRDefault="002C32E0" w:rsidP="002C32E0">
      <w:pPr>
        <w:pStyle w:val="PlainText"/>
        <w:rPr>
          <w:rFonts w:asciiTheme="minorHAnsi" w:eastAsia="MS Mincho" w:hAnsiTheme="minorHAnsi" w:cstheme="minorHAnsi"/>
          <w:b/>
          <w:bCs/>
          <w:sz w:val="22"/>
          <w:szCs w:val="22"/>
        </w:rPr>
      </w:pPr>
    </w:p>
    <w:p w14:paraId="2DD85EAC" w14:textId="145E408D" w:rsidR="002C32E0" w:rsidRPr="0017189F" w:rsidRDefault="002C32E0" w:rsidP="002C32E0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17189F">
        <w:rPr>
          <w:rFonts w:asciiTheme="minorHAnsi" w:eastAsia="MS Mincho" w:hAnsiTheme="minorHAnsi" w:cstheme="minorHAnsi"/>
          <w:sz w:val="22"/>
          <w:szCs w:val="22"/>
        </w:rPr>
        <w:t>PhD, Philosophy, Fordham University, Bronx, NY</w:t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</w:p>
    <w:p w14:paraId="60B4AD98" w14:textId="7EDF2A6D" w:rsidR="002C32E0" w:rsidRPr="0017189F" w:rsidRDefault="002C32E0" w:rsidP="002C32E0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17189F">
        <w:rPr>
          <w:rFonts w:asciiTheme="minorHAnsi" w:eastAsia="MS Mincho" w:hAnsiTheme="minorHAnsi" w:cstheme="minorHAnsi"/>
          <w:sz w:val="22"/>
          <w:szCs w:val="22"/>
        </w:rPr>
        <w:t>Master of Philosophy, Fordham University, Bronx, NY</w:t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</w:p>
    <w:p w14:paraId="0E749A81" w14:textId="526B8332" w:rsidR="002C32E0" w:rsidRPr="0017189F" w:rsidRDefault="002C32E0" w:rsidP="002C32E0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17189F">
        <w:rPr>
          <w:rFonts w:asciiTheme="minorHAnsi" w:eastAsia="MS Mincho" w:hAnsiTheme="minorHAnsi" w:cstheme="minorHAnsi"/>
          <w:sz w:val="22"/>
          <w:szCs w:val="22"/>
        </w:rPr>
        <w:t>Master of Arts, Humanities, Old Dominion University, Norfolk, VA</w:t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</w:p>
    <w:p w14:paraId="65610CB1" w14:textId="77777777" w:rsidR="00D51D6A" w:rsidRDefault="002C32E0" w:rsidP="002C32E0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17189F">
        <w:rPr>
          <w:rFonts w:asciiTheme="minorHAnsi" w:eastAsia="MS Mincho" w:hAnsiTheme="minorHAnsi" w:cstheme="minorHAnsi"/>
          <w:sz w:val="22"/>
          <w:szCs w:val="22"/>
        </w:rPr>
        <w:t xml:space="preserve">Bachelor of Arts, Theatre &amp; Dance, Old Dominion University, Norfolk, VA </w:t>
      </w:r>
      <w:r w:rsidRPr="0017189F">
        <w:rPr>
          <w:rFonts w:asciiTheme="minorHAnsi" w:eastAsia="MS Mincho" w:hAnsiTheme="minorHAnsi" w:cstheme="minorHAnsi"/>
          <w:sz w:val="22"/>
          <w:szCs w:val="22"/>
        </w:rPr>
        <w:tab/>
      </w:r>
    </w:p>
    <w:p w14:paraId="49356F53" w14:textId="77777777" w:rsidR="00AE2E81" w:rsidRDefault="00AE2E81" w:rsidP="002C32E0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</w:p>
    <w:p w14:paraId="5FEA013D" w14:textId="77777777" w:rsidR="00AE2E81" w:rsidRPr="00AE2E81" w:rsidRDefault="00AE2E81" w:rsidP="00AE2E81">
      <w:pPr>
        <w:pStyle w:val="Heading1"/>
        <w:rPr>
          <w:rFonts w:asciiTheme="minorHAnsi" w:hAnsiTheme="minorHAnsi" w:cstheme="minorHAnsi"/>
          <w:sz w:val="24"/>
        </w:rPr>
      </w:pPr>
      <w:r w:rsidRPr="00AE2E81">
        <w:rPr>
          <w:rFonts w:asciiTheme="minorHAnsi" w:hAnsiTheme="minorHAnsi" w:cstheme="minorHAnsi"/>
          <w:sz w:val="24"/>
        </w:rPr>
        <w:t>Select Publications &amp; Presentations</w:t>
      </w:r>
      <w:r w:rsidRPr="00AE2E81">
        <w:rPr>
          <w:rFonts w:asciiTheme="minorHAnsi" w:hAnsiTheme="minorHAnsi" w:cstheme="minorHAnsi"/>
          <w:sz w:val="24"/>
        </w:rPr>
        <w:tab/>
      </w:r>
    </w:p>
    <w:p w14:paraId="2F3E76A6" w14:textId="77777777" w:rsidR="00AE2E81" w:rsidRPr="00AE2E81" w:rsidRDefault="00AE2E81" w:rsidP="00AE2E81">
      <w:pPr>
        <w:pStyle w:val="Heading1"/>
        <w:rPr>
          <w:rFonts w:asciiTheme="minorHAnsi" w:hAnsiTheme="minorHAnsi" w:cstheme="minorHAnsi"/>
          <w:sz w:val="24"/>
        </w:rPr>
        <w:sectPr w:rsidR="00AE2E81" w:rsidRPr="00AE2E81" w:rsidSect="00AE2E8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0A5A90F4" w14:textId="77777777" w:rsidR="00AE2E81" w:rsidRDefault="00AE2E81" w:rsidP="00AE2E81">
      <w:pPr>
        <w:pStyle w:val="PlainText"/>
        <w:rPr>
          <w:rFonts w:asciiTheme="minorHAnsi" w:eastAsia="MS Mincho" w:hAnsiTheme="minorHAnsi" w:cstheme="minorHAnsi"/>
          <w:b/>
          <w:bCs/>
          <w:sz w:val="22"/>
          <w:szCs w:val="22"/>
        </w:rPr>
      </w:pPr>
    </w:p>
    <w:p w14:paraId="4F77A187" w14:textId="77777777" w:rsidR="00AE2E81" w:rsidRDefault="00AE2E81" w:rsidP="00AE2E81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784787">
        <w:rPr>
          <w:rFonts w:asciiTheme="minorHAnsi" w:eastAsia="MS Mincho" w:hAnsiTheme="minorHAnsi" w:cstheme="minorHAnsi"/>
          <w:b/>
          <w:bCs/>
          <w:sz w:val="22"/>
          <w:szCs w:val="22"/>
        </w:rPr>
        <w:t>Publications</w:t>
      </w:r>
    </w:p>
    <w:p w14:paraId="3B7C9D6C" w14:textId="77777777" w:rsidR="00AE2E81" w:rsidRPr="0039618A" w:rsidRDefault="00AE2E81" w:rsidP="00AE2E81">
      <w:pPr>
        <w:pStyle w:val="PlainText"/>
        <w:numPr>
          <w:ilvl w:val="0"/>
          <w:numId w:val="14"/>
        </w:numPr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 xml:space="preserve">Forthcoming October 2024: “Queering Heidegger: On Applied Ontology” in </w:t>
      </w:r>
      <w:r>
        <w:rPr>
          <w:rFonts w:asciiTheme="minorHAnsi" w:eastAsia="MS Mincho" w:hAnsiTheme="minorHAnsi" w:cstheme="minorHAnsi"/>
          <w:i/>
          <w:iCs/>
          <w:sz w:val="22"/>
          <w:szCs w:val="22"/>
        </w:rPr>
        <w:t>Heidegger, Dasein, &amp; Gender: Thinking the Unthought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to be published by Rowman &amp; Littlefield.  (Originally published in </w:t>
      </w:r>
      <w:r w:rsidRPr="0039618A">
        <w:rPr>
          <w:rFonts w:asciiTheme="minorHAnsi" w:eastAsia="MS Mincho" w:hAnsiTheme="minorHAnsi" w:cstheme="minorHAnsi"/>
          <w:i/>
          <w:iCs/>
          <w:sz w:val="22"/>
          <w:szCs w:val="22"/>
        </w:rPr>
        <w:t>Radical Philosophy Review</w:t>
      </w:r>
      <w:r w:rsidRPr="0039618A">
        <w:rPr>
          <w:rFonts w:asciiTheme="minorHAnsi" w:eastAsia="MS Mincho" w:hAnsiTheme="minorHAnsi" w:cstheme="minorHAnsi"/>
          <w:sz w:val="22"/>
          <w:szCs w:val="22"/>
        </w:rPr>
        <w:t>, Volume 16, Number 3, 2013.</w:t>
      </w:r>
      <w:r>
        <w:rPr>
          <w:rFonts w:asciiTheme="minorHAnsi" w:eastAsia="MS Mincho" w:hAnsiTheme="minorHAnsi" w:cstheme="minorHAnsi"/>
          <w:sz w:val="22"/>
          <w:szCs w:val="22"/>
        </w:rPr>
        <w:t>)</w:t>
      </w:r>
    </w:p>
    <w:p w14:paraId="36B008DC" w14:textId="77777777" w:rsidR="00AE2E81" w:rsidRDefault="00AE2E81" w:rsidP="00AE2E81">
      <w:pPr>
        <w:pStyle w:val="PlainText"/>
        <w:numPr>
          <w:ilvl w:val="0"/>
          <w:numId w:val="14"/>
        </w:numPr>
        <w:rPr>
          <w:rFonts w:asciiTheme="minorHAnsi" w:eastAsia="MS Mincho" w:hAnsiTheme="minorHAnsi" w:cstheme="minorHAnsi"/>
          <w:sz w:val="22"/>
          <w:szCs w:val="22"/>
        </w:rPr>
      </w:pPr>
      <w:r w:rsidRPr="0039618A">
        <w:rPr>
          <w:rFonts w:asciiTheme="minorHAnsi" w:eastAsia="MS Mincho" w:hAnsiTheme="minorHAnsi" w:cstheme="minorHAnsi"/>
          <w:i/>
          <w:iCs/>
          <w:sz w:val="22"/>
          <w:szCs w:val="22"/>
        </w:rPr>
        <w:t>Phenomenal Gender: What Transgender Experience Discloses</w:t>
      </w:r>
      <w:r w:rsidRPr="0039618A">
        <w:rPr>
          <w:rFonts w:asciiTheme="minorHAnsi" w:eastAsia="MS Mincho" w:hAnsiTheme="minorHAnsi" w:cstheme="minorHAnsi"/>
          <w:sz w:val="22"/>
          <w:szCs w:val="22"/>
        </w:rPr>
        <w:t>.  Monograph.  Indiana University Press, 2017.</w:t>
      </w:r>
    </w:p>
    <w:p w14:paraId="22C2E43E" w14:textId="77777777" w:rsidR="00AE2E81" w:rsidRDefault="00AE2E81" w:rsidP="00AE2E81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</w:p>
    <w:p w14:paraId="29BAE508" w14:textId="77777777" w:rsidR="00AE2E81" w:rsidRDefault="00AE2E81" w:rsidP="00AE2E81">
      <w:pPr>
        <w:pStyle w:val="PlainText"/>
        <w:rPr>
          <w:rFonts w:asciiTheme="minorHAnsi" w:eastAsia="MS Mincho" w:hAnsiTheme="minorHAnsi" w:cstheme="minorHAnsi"/>
          <w:sz w:val="22"/>
          <w:szCs w:val="22"/>
        </w:rPr>
      </w:pPr>
      <w:r w:rsidRPr="00784787">
        <w:rPr>
          <w:rFonts w:asciiTheme="minorHAnsi" w:eastAsia="MS Mincho" w:hAnsiTheme="minorHAnsi" w:cstheme="minorHAnsi"/>
          <w:b/>
          <w:bCs/>
          <w:sz w:val="22"/>
          <w:szCs w:val="22"/>
        </w:rPr>
        <w:t>Presentations</w:t>
      </w:r>
    </w:p>
    <w:p w14:paraId="01F13AD4" w14:textId="77777777" w:rsidR="00AE2E81" w:rsidRDefault="00AE2E81" w:rsidP="00AE2E81">
      <w:pPr>
        <w:pStyle w:val="PlainText"/>
        <w:numPr>
          <w:ilvl w:val="0"/>
          <w:numId w:val="14"/>
        </w:numPr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September 2023 “</w:t>
      </w:r>
      <w:r w:rsidRPr="00216A01">
        <w:rPr>
          <w:rFonts w:asciiTheme="minorHAnsi" w:eastAsia="MS Mincho" w:hAnsiTheme="minorHAnsi" w:cstheme="minorHAnsi"/>
          <w:sz w:val="22"/>
          <w:szCs w:val="22"/>
        </w:rPr>
        <w:t>Moral Panics I Have Known</w:t>
      </w:r>
      <w:r>
        <w:rPr>
          <w:rFonts w:asciiTheme="minorHAnsi" w:eastAsia="MS Mincho" w:hAnsiTheme="minorHAnsi" w:cstheme="minorHAnsi"/>
          <w:sz w:val="22"/>
          <w:szCs w:val="22"/>
        </w:rPr>
        <w:t xml:space="preserve">” </w:t>
      </w:r>
      <w:r w:rsidRPr="00216A01">
        <w:rPr>
          <w:rFonts w:asciiTheme="minorHAnsi" w:eastAsia="MS Mincho" w:hAnsiTheme="minorHAnsi" w:cstheme="minorHAnsi"/>
          <w:sz w:val="22"/>
          <w:szCs w:val="22"/>
        </w:rPr>
        <w:t>An invited presentation at the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</w:t>
      </w:r>
      <w:r w:rsidRPr="00216A01">
        <w:rPr>
          <w:rFonts w:asciiTheme="minorHAnsi" w:eastAsia="MS Mincho" w:hAnsiTheme="minorHAnsi" w:cstheme="minorHAnsi"/>
          <w:i/>
          <w:iCs/>
          <w:sz w:val="22"/>
          <w:szCs w:val="22"/>
        </w:rPr>
        <w:t>Hypatia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40</w:t>
      </w:r>
      <w:r w:rsidRPr="00216A01">
        <w:rPr>
          <w:rFonts w:asciiTheme="minorHAnsi" w:eastAsia="MS Mincho" w:hAnsiTheme="minorHAnsi" w:cstheme="minorHAnsi"/>
          <w:sz w:val="22"/>
          <w:szCs w:val="22"/>
          <w:vertAlign w:val="superscript"/>
        </w:rPr>
        <w:t>th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Anniversary Conference, Eugene, OR.</w:t>
      </w:r>
    </w:p>
    <w:p w14:paraId="134CA01F" w14:textId="77777777" w:rsidR="00AE2E81" w:rsidRPr="00AE2E81" w:rsidRDefault="00AE2E81" w:rsidP="00AE2E81">
      <w:pPr>
        <w:pStyle w:val="PlainText"/>
        <w:numPr>
          <w:ilvl w:val="0"/>
          <w:numId w:val="14"/>
        </w:numPr>
        <w:rPr>
          <w:rFonts w:asciiTheme="minorHAnsi" w:eastAsia="MS Mincho" w:hAnsiTheme="minorHAnsi" w:cstheme="minorHAnsi"/>
          <w:sz w:val="22"/>
          <w:szCs w:val="22"/>
        </w:rPr>
      </w:pPr>
      <w:r w:rsidRPr="00AE2E81">
        <w:rPr>
          <w:rFonts w:asciiTheme="minorHAnsi" w:eastAsia="MS Mincho" w:hAnsiTheme="minorHAnsi" w:cstheme="minorHAnsi"/>
          <w:sz w:val="22"/>
          <w:szCs w:val="22"/>
        </w:rPr>
        <w:t>November 2017 Panelist, “Come Out, Come Out, Wherever, Whoever, Whenever You Are: Teaching, Writing, and Thinking about Queer History” Southeast Wisconsin Festival of Books, Waukesha, WI.</w:t>
      </w:r>
    </w:p>
    <w:p w14:paraId="7DA76E2B" w14:textId="77777777" w:rsidR="00AE2E81" w:rsidRPr="00AE2E81" w:rsidRDefault="00AE2E81" w:rsidP="00AE2E81">
      <w:pPr>
        <w:pStyle w:val="PlainText"/>
        <w:numPr>
          <w:ilvl w:val="0"/>
          <w:numId w:val="14"/>
        </w:numPr>
        <w:rPr>
          <w:rFonts w:asciiTheme="minorHAnsi" w:eastAsia="MS Mincho" w:hAnsiTheme="minorHAnsi" w:cstheme="minorHAnsi"/>
          <w:sz w:val="22"/>
          <w:szCs w:val="22"/>
        </w:rPr>
      </w:pPr>
      <w:r w:rsidRPr="00AE2E81">
        <w:rPr>
          <w:rFonts w:asciiTheme="minorHAnsi" w:eastAsia="MS Mincho" w:hAnsiTheme="minorHAnsi" w:cstheme="minorHAnsi"/>
          <w:sz w:val="22"/>
          <w:szCs w:val="22"/>
        </w:rPr>
        <w:t>September 2017 “Conversation: Das Janssen and Oli Rodriguez at Gallery 400” in conjunction with the exhibition “Let Me Be an Object That Screams” Gallery 400, University of Illinois at Chicago, Chicago, IL.</w:t>
      </w:r>
    </w:p>
    <w:p w14:paraId="030FDA29" w14:textId="313E0D9C" w:rsidR="002C32E0" w:rsidRPr="00AE2E81" w:rsidRDefault="00AE2E81" w:rsidP="00715E80">
      <w:pPr>
        <w:pStyle w:val="PlainText"/>
        <w:numPr>
          <w:ilvl w:val="0"/>
          <w:numId w:val="14"/>
        </w:numPr>
        <w:rPr>
          <w:rFonts w:asciiTheme="minorHAnsi" w:eastAsia="MS Mincho" w:hAnsiTheme="minorHAnsi" w:cstheme="minorHAnsi"/>
        </w:rPr>
      </w:pPr>
      <w:r w:rsidRPr="00AE2E81">
        <w:rPr>
          <w:rFonts w:asciiTheme="minorHAnsi" w:eastAsia="MS Mincho" w:hAnsiTheme="minorHAnsi" w:cstheme="minorHAnsi"/>
          <w:sz w:val="22"/>
          <w:szCs w:val="22"/>
        </w:rPr>
        <w:t>October 2015 “On Being a Guest in the Other’s Heim: What Happens When the Question Concerning Technology is Turned to Social Technologies?” Presented at the 54th Meeting of the Society for Phenomenology and Existential Philosophy, Atlanta, GA.</w:t>
      </w:r>
    </w:p>
    <w:sectPr w:rsidR="002C32E0" w:rsidRPr="00AE2E81" w:rsidSect="00827478">
      <w:type w:val="continuous"/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C0ACF"/>
    <w:multiLevelType w:val="hybridMultilevel"/>
    <w:tmpl w:val="C88EA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83432"/>
    <w:multiLevelType w:val="hybridMultilevel"/>
    <w:tmpl w:val="53100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2C0AF4"/>
    <w:multiLevelType w:val="hybridMultilevel"/>
    <w:tmpl w:val="C166F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9F3C08"/>
    <w:multiLevelType w:val="hybridMultilevel"/>
    <w:tmpl w:val="8ABCC9BA"/>
    <w:lvl w:ilvl="0" w:tplc="9FB46292">
      <w:start w:val="1"/>
      <w:numFmt w:val="bullet"/>
      <w:pStyle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F5E33"/>
    <w:multiLevelType w:val="hybridMultilevel"/>
    <w:tmpl w:val="16506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B13E7"/>
    <w:multiLevelType w:val="hybridMultilevel"/>
    <w:tmpl w:val="9202F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633345"/>
    <w:multiLevelType w:val="hybridMultilevel"/>
    <w:tmpl w:val="13A02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BF41AA"/>
    <w:multiLevelType w:val="hybridMultilevel"/>
    <w:tmpl w:val="BCBCF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9D13FB"/>
    <w:multiLevelType w:val="hybridMultilevel"/>
    <w:tmpl w:val="503EA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CC72AC"/>
    <w:multiLevelType w:val="hybridMultilevel"/>
    <w:tmpl w:val="9F424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3C24A3"/>
    <w:multiLevelType w:val="hybridMultilevel"/>
    <w:tmpl w:val="6E425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F60748"/>
    <w:multiLevelType w:val="hybridMultilevel"/>
    <w:tmpl w:val="17D6B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7B6899"/>
    <w:multiLevelType w:val="hybridMultilevel"/>
    <w:tmpl w:val="F6909AF4"/>
    <w:lvl w:ilvl="0" w:tplc="536A5A48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A90B46"/>
    <w:multiLevelType w:val="hybridMultilevel"/>
    <w:tmpl w:val="88A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A89E80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A25370"/>
    <w:multiLevelType w:val="hybridMultilevel"/>
    <w:tmpl w:val="92402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0410381">
    <w:abstractNumId w:val="7"/>
  </w:num>
  <w:num w:numId="2" w16cid:durableId="700669053">
    <w:abstractNumId w:val="0"/>
  </w:num>
  <w:num w:numId="3" w16cid:durableId="791823330">
    <w:abstractNumId w:val="11"/>
  </w:num>
  <w:num w:numId="4" w16cid:durableId="1627737121">
    <w:abstractNumId w:val="2"/>
  </w:num>
  <w:num w:numId="5" w16cid:durableId="1793480654">
    <w:abstractNumId w:val="3"/>
  </w:num>
  <w:num w:numId="6" w16cid:durableId="1080324526">
    <w:abstractNumId w:val="3"/>
    <w:lvlOverride w:ilvl="0">
      <w:startOverride w:val="1"/>
    </w:lvlOverride>
  </w:num>
  <w:num w:numId="7" w16cid:durableId="2081292701">
    <w:abstractNumId w:val="1"/>
  </w:num>
  <w:num w:numId="8" w16cid:durableId="125777015">
    <w:abstractNumId w:val="14"/>
  </w:num>
  <w:num w:numId="9" w16cid:durableId="769669471">
    <w:abstractNumId w:val="5"/>
  </w:num>
  <w:num w:numId="10" w16cid:durableId="1802768905">
    <w:abstractNumId w:val="10"/>
  </w:num>
  <w:num w:numId="11" w16cid:durableId="238291830">
    <w:abstractNumId w:val="8"/>
  </w:num>
  <w:num w:numId="12" w16cid:durableId="358430646">
    <w:abstractNumId w:val="13"/>
  </w:num>
  <w:num w:numId="13" w16cid:durableId="415631240">
    <w:abstractNumId w:val="4"/>
  </w:num>
  <w:num w:numId="14" w16cid:durableId="2022467149">
    <w:abstractNumId w:val="9"/>
  </w:num>
  <w:num w:numId="15" w16cid:durableId="1595237470">
    <w:abstractNumId w:val="6"/>
  </w:num>
  <w:num w:numId="16" w16cid:durableId="817241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98F"/>
    <w:rsid w:val="00037983"/>
    <w:rsid w:val="0006776A"/>
    <w:rsid w:val="000973F6"/>
    <w:rsid w:val="000B4EB4"/>
    <w:rsid w:val="000C715E"/>
    <w:rsid w:val="000F235A"/>
    <w:rsid w:val="00135E9F"/>
    <w:rsid w:val="00150A8E"/>
    <w:rsid w:val="001549E5"/>
    <w:rsid w:val="0017189F"/>
    <w:rsid w:val="00187DF4"/>
    <w:rsid w:val="001A61AA"/>
    <w:rsid w:val="001D116F"/>
    <w:rsid w:val="001D6C5E"/>
    <w:rsid w:val="001F6606"/>
    <w:rsid w:val="00210A31"/>
    <w:rsid w:val="00211A00"/>
    <w:rsid w:val="002303AA"/>
    <w:rsid w:val="0024160A"/>
    <w:rsid w:val="00245B99"/>
    <w:rsid w:val="00254EA9"/>
    <w:rsid w:val="00256556"/>
    <w:rsid w:val="00267354"/>
    <w:rsid w:val="002735BA"/>
    <w:rsid w:val="002A19F1"/>
    <w:rsid w:val="002C32E0"/>
    <w:rsid w:val="002D023C"/>
    <w:rsid w:val="002D6318"/>
    <w:rsid w:val="002F02BB"/>
    <w:rsid w:val="00323464"/>
    <w:rsid w:val="00330DE2"/>
    <w:rsid w:val="003C5ABF"/>
    <w:rsid w:val="003F14B8"/>
    <w:rsid w:val="00410B4D"/>
    <w:rsid w:val="004118AA"/>
    <w:rsid w:val="00412FEC"/>
    <w:rsid w:val="004309C1"/>
    <w:rsid w:val="00441DBB"/>
    <w:rsid w:val="00461240"/>
    <w:rsid w:val="00491B91"/>
    <w:rsid w:val="004B2D91"/>
    <w:rsid w:val="004B3A53"/>
    <w:rsid w:val="004D503A"/>
    <w:rsid w:val="00501AD0"/>
    <w:rsid w:val="00510DB9"/>
    <w:rsid w:val="00525FA7"/>
    <w:rsid w:val="00537BC6"/>
    <w:rsid w:val="005477E2"/>
    <w:rsid w:val="005537C6"/>
    <w:rsid w:val="00572E15"/>
    <w:rsid w:val="00597207"/>
    <w:rsid w:val="005A4A8B"/>
    <w:rsid w:val="005A6E77"/>
    <w:rsid w:val="005C7664"/>
    <w:rsid w:val="005D2FA7"/>
    <w:rsid w:val="00612C21"/>
    <w:rsid w:val="00627244"/>
    <w:rsid w:val="00673142"/>
    <w:rsid w:val="00675878"/>
    <w:rsid w:val="00683A0A"/>
    <w:rsid w:val="006E0199"/>
    <w:rsid w:val="006F073D"/>
    <w:rsid w:val="006F70E4"/>
    <w:rsid w:val="00701FEE"/>
    <w:rsid w:val="0071279F"/>
    <w:rsid w:val="00734250"/>
    <w:rsid w:val="007438AA"/>
    <w:rsid w:val="00762FE9"/>
    <w:rsid w:val="00771B48"/>
    <w:rsid w:val="00790BD2"/>
    <w:rsid w:val="007A2099"/>
    <w:rsid w:val="007A32A1"/>
    <w:rsid w:val="007D756C"/>
    <w:rsid w:val="007E1064"/>
    <w:rsid w:val="007E68FF"/>
    <w:rsid w:val="007F4D1D"/>
    <w:rsid w:val="007F77C2"/>
    <w:rsid w:val="00804457"/>
    <w:rsid w:val="00807EFC"/>
    <w:rsid w:val="00810C49"/>
    <w:rsid w:val="00827478"/>
    <w:rsid w:val="00837EF0"/>
    <w:rsid w:val="00843835"/>
    <w:rsid w:val="00864D77"/>
    <w:rsid w:val="008A5AA3"/>
    <w:rsid w:val="008B6A9D"/>
    <w:rsid w:val="008D312D"/>
    <w:rsid w:val="008E63C2"/>
    <w:rsid w:val="00906AA6"/>
    <w:rsid w:val="00910F5E"/>
    <w:rsid w:val="009345FB"/>
    <w:rsid w:val="00936FD5"/>
    <w:rsid w:val="00951CE3"/>
    <w:rsid w:val="0096604B"/>
    <w:rsid w:val="0097150E"/>
    <w:rsid w:val="00973759"/>
    <w:rsid w:val="00974A04"/>
    <w:rsid w:val="00974DEC"/>
    <w:rsid w:val="0099235C"/>
    <w:rsid w:val="0099617E"/>
    <w:rsid w:val="009B1267"/>
    <w:rsid w:val="009B2C74"/>
    <w:rsid w:val="009B4618"/>
    <w:rsid w:val="009D72A7"/>
    <w:rsid w:val="00A56869"/>
    <w:rsid w:val="00A56DBD"/>
    <w:rsid w:val="00A61DC2"/>
    <w:rsid w:val="00A77EF4"/>
    <w:rsid w:val="00A8498F"/>
    <w:rsid w:val="00AA1ABB"/>
    <w:rsid w:val="00AB189C"/>
    <w:rsid w:val="00AB451F"/>
    <w:rsid w:val="00AB58A3"/>
    <w:rsid w:val="00AC0777"/>
    <w:rsid w:val="00AD20E4"/>
    <w:rsid w:val="00AE2622"/>
    <w:rsid w:val="00AE2E81"/>
    <w:rsid w:val="00AF1610"/>
    <w:rsid w:val="00AF4C74"/>
    <w:rsid w:val="00B02A05"/>
    <w:rsid w:val="00B34FB1"/>
    <w:rsid w:val="00B440E8"/>
    <w:rsid w:val="00B533A0"/>
    <w:rsid w:val="00B53985"/>
    <w:rsid w:val="00BB47A4"/>
    <w:rsid w:val="00BB4AB2"/>
    <w:rsid w:val="00BC1E2E"/>
    <w:rsid w:val="00BC27E0"/>
    <w:rsid w:val="00BE44D9"/>
    <w:rsid w:val="00BE722A"/>
    <w:rsid w:val="00C03BD2"/>
    <w:rsid w:val="00C33DC3"/>
    <w:rsid w:val="00C40236"/>
    <w:rsid w:val="00C446AA"/>
    <w:rsid w:val="00C4615E"/>
    <w:rsid w:val="00C5521A"/>
    <w:rsid w:val="00C62F07"/>
    <w:rsid w:val="00C645D7"/>
    <w:rsid w:val="00CA27FA"/>
    <w:rsid w:val="00CB07D3"/>
    <w:rsid w:val="00CC4AE6"/>
    <w:rsid w:val="00CE1C14"/>
    <w:rsid w:val="00CF2978"/>
    <w:rsid w:val="00D11CEB"/>
    <w:rsid w:val="00D20685"/>
    <w:rsid w:val="00D51D6A"/>
    <w:rsid w:val="00D6376A"/>
    <w:rsid w:val="00D71A2A"/>
    <w:rsid w:val="00D81584"/>
    <w:rsid w:val="00D85624"/>
    <w:rsid w:val="00D94F20"/>
    <w:rsid w:val="00DD560D"/>
    <w:rsid w:val="00DE10AC"/>
    <w:rsid w:val="00DF7F52"/>
    <w:rsid w:val="00E0772A"/>
    <w:rsid w:val="00E16751"/>
    <w:rsid w:val="00E30F0E"/>
    <w:rsid w:val="00E35B96"/>
    <w:rsid w:val="00E45524"/>
    <w:rsid w:val="00E47C4C"/>
    <w:rsid w:val="00E533CB"/>
    <w:rsid w:val="00EA0F0D"/>
    <w:rsid w:val="00EA2F21"/>
    <w:rsid w:val="00EA6A20"/>
    <w:rsid w:val="00EA74BC"/>
    <w:rsid w:val="00EB275A"/>
    <w:rsid w:val="00EB6AFB"/>
    <w:rsid w:val="00ED6438"/>
    <w:rsid w:val="00EE2E2F"/>
    <w:rsid w:val="00EF17A7"/>
    <w:rsid w:val="00F01519"/>
    <w:rsid w:val="00F05792"/>
    <w:rsid w:val="00F21F49"/>
    <w:rsid w:val="00F27BC7"/>
    <w:rsid w:val="00F57058"/>
    <w:rsid w:val="00F62B19"/>
    <w:rsid w:val="00F7132A"/>
    <w:rsid w:val="00F856E4"/>
    <w:rsid w:val="00F85AA8"/>
    <w:rsid w:val="00F8690F"/>
    <w:rsid w:val="00FC48B3"/>
    <w:rsid w:val="00FE1439"/>
    <w:rsid w:val="00FE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D5461"/>
  <w15:chartTrackingRefBased/>
  <w15:docId w15:val="{0316E9C8-C93F-48BD-9110-0CC8FE4BE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aramond" w:eastAsiaTheme="minorHAnsi" w:hAnsi="Garamond" w:cs="Times New Roman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C32E0"/>
    <w:pPr>
      <w:keepNext/>
      <w:pBdr>
        <w:top w:val="single" w:sz="4" w:space="1" w:color="auto"/>
        <w:bottom w:val="single" w:sz="12" w:space="1" w:color="auto"/>
      </w:pBdr>
      <w:spacing w:line="240" w:lineRule="auto"/>
      <w:jc w:val="center"/>
      <w:outlineLvl w:val="0"/>
    </w:pPr>
    <w:rPr>
      <w:rFonts w:ascii="Book Antiqua" w:eastAsia="Times New Roman" w:hAnsi="Book Antiqua"/>
      <w:b/>
      <w:bCs/>
      <w:smallCaps/>
      <w:spacing w:val="3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32E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32E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2C32E0"/>
    <w:rPr>
      <w:rFonts w:ascii="Book Antiqua" w:eastAsia="Times New Roman" w:hAnsi="Book Antiqua"/>
      <w:b/>
      <w:bCs/>
      <w:smallCaps/>
      <w:spacing w:val="30"/>
      <w:sz w:val="20"/>
    </w:rPr>
  </w:style>
  <w:style w:type="paragraph" w:styleId="BodyText">
    <w:name w:val="Body Text"/>
    <w:basedOn w:val="Normal"/>
    <w:link w:val="BodyTextChar"/>
    <w:unhideWhenUsed/>
    <w:rsid w:val="002C32E0"/>
    <w:pPr>
      <w:spacing w:line="240" w:lineRule="auto"/>
      <w:jc w:val="both"/>
    </w:pPr>
    <w:rPr>
      <w:rFonts w:ascii="Book Antiqua" w:eastAsia="Times New Roman" w:hAnsi="Book Antiqua"/>
      <w:sz w:val="20"/>
    </w:rPr>
  </w:style>
  <w:style w:type="character" w:customStyle="1" w:styleId="BodyTextChar">
    <w:name w:val="Body Text Char"/>
    <w:basedOn w:val="DefaultParagraphFont"/>
    <w:link w:val="BodyText"/>
    <w:rsid w:val="002C32E0"/>
    <w:rPr>
      <w:rFonts w:ascii="Book Antiqua" w:eastAsia="Times New Roman" w:hAnsi="Book Antiqua"/>
      <w:sz w:val="20"/>
    </w:rPr>
  </w:style>
  <w:style w:type="paragraph" w:styleId="PlainText">
    <w:name w:val="Plain Text"/>
    <w:basedOn w:val="Normal"/>
    <w:link w:val="PlainTextChar"/>
    <w:semiHidden/>
    <w:rsid w:val="002C32E0"/>
    <w:pPr>
      <w:spacing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2C32E0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AB58A3"/>
    <w:pPr>
      <w:ind w:left="720"/>
      <w:contextualSpacing/>
    </w:pPr>
  </w:style>
  <w:style w:type="paragraph" w:customStyle="1" w:styleId="Bullet">
    <w:name w:val="Bullet"/>
    <w:basedOn w:val="Normal"/>
    <w:rsid w:val="00DE10AC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81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janssenputtingphilosophytowork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tsein9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ttingphilosophytowork.blo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linkedin.com/in/janssenputtingphilosophytowork/" TargetMode="External"/><Relationship Id="rId10" Type="http://schemas.openxmlformats.org/officeDocument/2006/relationships/hyperlink" Target="mailto:mitsein9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ttingphilosophytowork.blo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 Janssen</dc:creator>
  <cp:keywords/>
  <dc:description/>
  <cp:lastModifiedBy>Das</cp:lastModifiedBy>
  <cp:revision>4</cp:revision>
  <cp:lastPrinted>2024-07-15T16:15:00Z</cp:lastPrinted>
  <dcterms:created xsi:type="dcterms:W3CDTF">2024-08-12T17:09:00Z</dcterms:created>
  <dcterms:modified xsi:type="dcterms:W3CDTF">2024-08-12T17:11:00Z</dcterms:modified>
</cp:coreProperties>
</file>